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F167" w14:textId="77777777" w:rsidR="005D3E80" w:rsidRPr="005A67FB" w:rsidRDefault="009C6B00" w:rsidP="00E83146">
      <w:pPr>
        <w:spacing w:after="0" w:line="240" w:lineRule="auto"/>
        <w:contextualSpacing/>
        <w:jc w:val="right"/>
        <w:rPr>
          <w:sz w:val="24"/>
          <w:szCs w:val="24"/>
          <w:lang w:val="es-419"/>
        </w:rPr>
      </w:pPr>
      <w:r w:rsidRPr="005A67FB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3AC612" wp14:editId="6DCD8265">
            <wp:simplePos x="0" y="0"/>
            <wp:positionH relativeFrom="column">
              <wp:posOffset>-35367</wp:posOffset>
            </wp:positionH>
            <wp:positionV relativeFrom="paragraph">
              <wp:posOffset>-920391</wp:posOffset>
            </wp:positionV>
            <wp:extent cx="847642" cy="683812"/>
            <wp:effectExtent l="1905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2" cy="683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64CBE" w:rsidRPr="005A67FB">
        <w:rPr>
          <w:sz w:val="24"/>
          <w:szCs w:val="24"/>
          <w:lang w:val="es-419"/>
        </w:rPr>
        <w:t>H. Nogal</w:t>
      </w:r>
      <w:r w:rsidR="00693233">
        <w:rPr>
          <w:sz w:val="24"/>
          <w:szCs w:val="24"/>
          <w:lang w:val="es-419"/>
        </w:rPr>
        <w:t>es, Sonora a xx de xxxx de 20xx</w:t>
      </w:r>
    </w:p>
    <w:p w14:paraId="7BAEDE7F" w14:textId="77777777" w:rsidR="00D41DC3" w:rsidRPr="005A67FB" w:rsidRDefault="00926CF2" w:rsidP="00DD3564">
      <w:pPr>
        <w:contextualSpacing/>
        <w:jc w:val="right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 xml:space="preserve">Asunto: </w:t>
      </w:r>
      <w:r w:rsidR="00C1306E">
        <w:rPr>
          <w:sz w:val="24"/>
          <w:szCs w:val="24"/>
          <w:lang w:val="es-419"/>
        </w:rPr>
        <w:t>Impugnación resultado evaluación al desempeño docente</w:t>
      </w:r>
      <w:r w:rsidR="003C3600">
        <w:rPr>
          <w:sz w:val="24"/>
          <w:szCs w:val="24"/>
          <w:lang w:val="es-419"/>
        </w:rPr>
        <w:t xml:space="preserve"> </w:t>
      </w:r>
    </w:p>
    <w:p w14:paraId="7E9AA56B" w14:textId="77777777" w:rsidR="00681BD5" w:rsidRPr="005A67FB" w:rsidRDefault="00681BD5" w:rsidP="00DD3564">
      <w:pPr>
        <w:contextualSpacing/>
        <w:jc w:val="right"/>
        <w:rPr>
          <w:sz w:val="24"/>
          <w:szCs w:val="24"/>
          <w:lang w:val="es-419"/>
        </w:rPr>
      </w:pPr>
    </w:p>
    <w:p w14:paraId="0DC900AC" w14:textId="77777777" w:rsidR="00DA4F6D" w:rsidRPr="005A67FB" w:rsidRDefault="00DA4F6D" w:rsidP="00DD3564">
      <w:pPr>
        <w:contextualSpacing/>
        <w:jc w:val="right"/>
        <w:rPr>
          <w:sz w:val="24"/>
          <w:szCs w:val="24"/>
          <w:lang w:val="es-419"/>
        </w:rPr>
      </w:pPr>
    </w:p>
    <w:p w14:paraId="732B7144" w14:textId="77777777" w:rsidR="00BB70DA" w:rsidRDefault="00AC746E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>
        <w:rPr>
          <w:b/>
          <w:sz w:val="24"/>
          <w:szCs w:val="24"/>
          <w:lang w:val="es-419"/>
        </w:rPr>
        <w:t>H. COMISIÓN MIXTA DE EVALUACIÓN AL DESEMPEÑO</w:t>
      </w:r>
    </w:p>
    <w:p w14:paraId="64A5330A" w14:textId="77777777" w:rsidR="00AC746E" w:rsidRPr="005A67FB" w:rsidRDefault="00AC746E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>
        <w:rPr>
          <w:b/>
          <w:sz w:val="24"/>
          <w:szCs w:val="24"/>
          <w:lang w:val="es-419"/>
        </w:rPr>
        <w:t>DE LA UNIVERSIDAD TECNOLÓGICA DE NOGALES, SONORA</w:t>
      </w:r>
    </w:p>
    <w:p w14:paraId="30A3F1B5" w14:textId="77777777" w:rsidR="00926CF2" w:rsidRPr="005A67FB" w:rsidRDefault="00926CF2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>Presente.-</w:t>
      </w:r>
    </w:p>
    <w:p w14:paraId="1C7C75E3" w14:textId="77777777" w:rsidR="00BC6D69" w:rsidRPr="005A67FB" w:rsidRDefault="00592D11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ab/>
      </w:r>
    </w:p>
    <w:p w14:paraId="6DC343BA" w14:textId="77777777" w:rsidR="00BC6D69" w:rsidRPr="005A67FB" w:rsidRDefault="00BC6D69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</w:p>
    <w:p w14:paraId="770A3499" w14:textId="77777777" w:rsidR="00592D11" w:rsidRPr="005A67FB" w:rsidRDefault="00592D11" w:rsidP="00A03826">
      <w:pPr>
        <w:spacing w:after="0" w:line="240" w:lineRule="auto"/>
        <w:contextualSpacing/>
        <w:rPr>
          <w:b/>
          <w:sz w:val="24"/>
          <w:szCs w:val="24"/>
          <w:lang w:val="es-419"/>
        </w:rPr>
      </w:pPr>
      <w:r w:rsidRPr="005A67FB">
        <w:rPr>
          <w:b/>
          <w:sz w:val="24"/>
          <w:szCs w:val="24"/>
          <w:lang w:val="es-419"/>
        </w:rPr>
        <w:tab/>
      </w:r>
      <w:r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  <w:r w:rsidR="002D0AA5" w:rsidRPr="005A67FB">
        <w:rPr>
          <w:b/>
          <w:sz w:val="24"/>
          <w:szCs w:val="24"/>
          <w:lang w:val="es-419"/>
        </w:rPr>
        <w:tab/>
      </w:r>
    </w:p>
    <w:p w14:paraId="5D90BF5A" w14:textId="77777777" w:rsidR="00D03625" w:rsidRPr="005A67FB" w:rsidRDefault="00D03625" w:rsidP="002D0AA5">
      <w:pPr>
        <w:spacing w:after="0" w:line="240" w:lineRule="auto"/>
        <w:contextualSpacing/>
        <w:rPr>
          <w:b/>
          <w:sz w:val="24"/>
          <w:szCs w:val="24"/>
          <w:lang w:val="es-419"/>
        </w:rPr>
      </w:pPr>
    </w:p>
    <w:p w14:paraId="1509BD95" w14:textId="77777777" w:rsidR="00681BD5" w:rsidRDefault="004C3849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ab/>
      </w:r>
      <w:r w:rsidR="00AC746E">
        <w:rPr>
          <w:sz w:val="24"/>
          <w:szCs w:val="24"/>
          <w:lang w:val="es-419"/>
        </w:rPr>
        <w:t>Por medio de la presente, solicito de la manera más atenta,</w:t>
      </w:r>
      <w:r w:rsidR="00C1306E">
        <w:rPr>
          <w:sz w:val="24"/>
          <w:szCs w:val="24"/>
          <w:lang w:val="es-419"/>
        </w:rPr>
        <w:t xml:space="preserve"> pido una nueva revisión de mi carpeta entregada para el programa de estímulo al desempeño docente, ya que en mi cedúla de calificación no se me toma en cuenta </w:t>
      </w:r>
      <w:r w:rsidR="00693233">
        <w:rPr>
          <w:sz w:val="24"/>
          <w:szCs w:val="24"/>
          <w:lang w:val="es-419"/>
        </w:rPr>
        <w:t>los siguientes puntos a mi consideración debieron obtener un puntaje.</w:t>
      </w:r>
    </w:p>
    <w:p w14:paraId="31BAC775" w14:textId="77777777" w:rsidR="00693233" w:rsidRDefault="00693233" w:rsidP="0069323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 xml:space="preserve">  </w:t>
      </w:r>
    </w:p>
    <w:p w14:paraId="6582B489" w14:textId="77777777" w:rsidR="00693233" w:rsidRDefault="00693233" w:rsidP="0069323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 xml:space="preserve">  </w:t>
      </w:r>
    </w:p>
    <w:p w14:paraId="6254CE39" w14:textId="77777777" w:rsidR="00693233" w:rsidRPr="00693233" w:rsidRDefault="00693233" w:rsidP="00693233">
      <w:pPr>
        <w:pStyle w:val="Prrafodelista"/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es-419"/>
        </w:rPr>
      </w:pPr>
    </w:p>
    <w:p w14:paraId="6A785478" w14:textId="77777777" w:rsidR="005A67FB" w:rsidRPr="005A67FB" w:rsidRDefault="005A67FB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</w:p>
    <w:p w14:paraId="254D71C9" w14:textId="77777777" w:rsidR="005A67FB" w:rsidRPr="005A67FB" w:rsidRDefault="005A67FB" w:rsidP="005A67FB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  <w:r w:rsidRPr="005A67FB">
        <w:rPr>
          <w:sz w:val="24"/>
          <w:szCs w:val="24"/>
          <w:lang w:val="es-419"/>
        </w:rPr>
        <w:tab/>
        <w:t>Sin más por el momento agradezco la atención brindada a la presente y quedo a sus órdenes para cualquier aclaración al respecto.</w:t>
      </w:r>
    </w:p>
    <w:p w14:paraId="2712FEF8" w14:textId="77777777" w:rsidR="00681BD5" w:rsidRPr="005A67FB" w:rsidRDefault="00681BD5" w:rsidP="00BB70DA">
      <w:pPr>
        <w:spacing w:after="0" w:line="240" w:lineRule="auto"/>
        <w:contextualSpacing/>
        <w:jc w:val="both"/>
        <w:rPr>
          <w:sz w:val="24"/>
          <w:szCs w:val="24"/>
          <w:lang w:val="es-419"/>
        </w:rPr>
      </w:pPr>
    </w:p>
    <w:p w14:paraId="1ECC267E" w14:textId="77777777" w:rsidR="006A7F6F" w:rsidRDefault="00926CF2" w:rsidP="00681BD5">
      <w:pPr>
        <w:spacing w:after="0" w:line="240" w:lineRule="auto"/>
        <w:contextualSpacing/>
        <w:jc w:val="both"/>
        <w:rPr>
          <w:lang w:val="es-419"/>
        </w:rPr>
      </w:pPr>
      <w:r>
        <w:rPr>
          <w:lang w:val="es-419"/>
        </w:rPr>
        <w:t xml:space="preserve">       </w:t>
      </w:r>
    </w:p>
    <w:p w14:paraId="18ED84AB" w14:textId="77777777" w:rsidR="006A7F6F" w:rsidRDefault="006A7F6F" w:rsidP="004C3849">
      <w:pPr>
        <w:jc w:val="both"/>
        <w:rPr>
          <w:lang w:val="es-419"/>
        </w:rPr>
      </w:pPr>
    </w:p>
    <w:p w14:paraId="6B07663D" w14:textId="77777777" w:rsidR="004361AB" w:rsidRDefault="005A67FB" w:rsidP="004361AB">
      <w:pPr>
        <w:jc w:val="center"/>
        <w:rPr>
          <w:lang w:val="es-419"/>
        </w:rPr>
      </w:pPr>
      <w:r>
        <w:rPr>
          <w:lang w:val="es-419"/>
        </w:rPr>
        <w:t xml:space="preserve">A T E N T A M E N T E </w:t>
      </w:r>
    </w:p>
    <w:p w14:paraId="15EA355D" w14:textId="77777777" w:rsidR="00302C4E" w:rsidRDefault="00302C4E" w:rsidP="004361AB">
      <w:pPr>
        <w:jc w:val="center"/>
        <w:rPr>
          <w:lang w:val="es-419"/>
        </w:rPr>
      </w:pPr>
    </w:p>
    <w:p w14:paraId="550DE65C" w14:textId="77777777" w:rsidR="005A67FB" w:rsidRDefault="005A67FB" w:rsidP="004361AB">
      <w:pPr>
        <w:jc w:val="center"/>
        <w:rPr>
          <w:lang w:val="es-419"/>
        </w:rPr>
      </w:pPr>
    </w:p>
    <w:p w14:paraId="114B2C65" w14:textId="77777777" w:rsidR="004361AB" w:rsidRPr="00546CD7" w:rsidRDefault="005A67FB" w:rsidP="005E247D">
      <w:pPr>
        <w:spacing w:after="0" w:line="240" w:lineRule="auto"/>
        <w:contextualSpacing/>
        <w:jc w:val="center"/>
        <w:rPr>
          <w:lang w:val="es-419"/>
        </w:rPr>
      </w:pPr>
      <w:r>
        <w:rPr>
          <w:lang w:val="es-419"/>
        </w:rPr>
        <w:t xml:space="preserve">_______________________ </w:t>
      </w:r>
    </w:p>
    <w:p w14:paraId="0BF2D16C" w14:textId="77777777" w:rsidR="00C50D47" w:rsidRDefault="00693233" w:rsidP="004361AB">
      <w:pPr>
        <w:contextualSpacing/>
        <w:jc w:val="center"/>
        <w:rPr>
          <w:lang w:val="es-419"/>
        </w:rPr>
      </w:pPr>
      <w:r>
        <w:rPr>
          <w:lang w:val="es-419"/>
        </w:rPr>
        <w:t>Nombre</w:t>
      </w:r>
      <w:r w:rsidR="005A67FB">
        <w:rPr>
          <w:lang w:val="es-419"/>
        </w:rPr>
        <w:t xml:space="preserve"> </w:t>
      </w:r>
    </w:p>
    <w:p w14:paraId="7D58CE95" w14:textId="77777777" w:rsidR="005A67FB" w:rsidRPr="002F0913" w:rsidRDefault="005A67FB" w:rsidP="004361AB">
      <w:pPr>
        <w:contextualSpacing/>
        <w:jc w:val="center"/>
        <w:rPr>
          <w:lang w:val="es-419"/>
        </w:rPr>
      </w:pPr>
    </w:p>
    <w:p w14:paraId="52FA2CBA" w14:textId="77777777" w:rsidR="00C50D47" w:rsidRDefault="00C50D47" w:rsidP="004361AB">
      <w:pPr>
        <w:contextualSpacing/>
        <w:jc w:val="center"/>
        <w:rPr>
          <w:lang w:val="es-419"/>
        </w:rPr>
      </w:pPr>
    </w:p>
    <w:p w14:paraId="6292CC7C" w14:textId="77777777" w:rsidR="003C3600" w:rsidRDefault="003C3600" w:rsidP="004361AB">
      <w:pPr>
        <w:contextualSpacing/>
        <w:jc w:val="center"/>
        <w:rPr>
          <w:lang w:val="es-419"/>
        </w:rPr>
      </w:pPr>
    </w:p>
    <w:p w14:paraId="34BBA6FC" w14:textId="77777777" w:rsidR="005A67FB" w:rsidRDefault="005A67FB" w:rsidP="004361AB">
      <w:pPr>
        <w:contextualSpacing/>
        <w:jc w:val="center"/>
        <w:rPr>
          <w:lang w:val="es-419"/>
        </w:rPr>
      </w:pPr>
    </w:p>
    <w:p w14:paraId="1E01E7A4" w14:textId="77777777" w:rsidR="005A67FB" w:rsidRPr="002F0913" w:rsidRDefault="005A67FB" w:rsidP="004361AB">
      <w:pPr>
        <w:contextualSpacing/>
        <w:jc w:val="center"/>
        <w:rPr>
          <w:lang w:val="es-419"/>
        </w:rPr>
      </w:pPr>
    </w:p>
    <w:p w14:paraId="4A204D1A" w14:textId="3A14C2CF" w:rsidR="005A67FB" w:rsidRDefault="005A67FB" w:rsidP="003C3600">
      <w:pPr>
        <w:spacing w:after="0" w:line="240" w:lineRule="auto"/>
        <w:contextualSpacing/>
        <w:rPr>
          <w:sz w:val="16"/>
          <w:szCs w:val="16"/>
          <w:lang w:val="es-419"/>
        </w:rPr>
      </w:pPr>
      <w:r>
        <w:rPr>
          <w:sz w:val="16"/>
          <w:szCs w:val="16"/>
          <w:lang w:val="es-419"/>
        </w:rPr>
        <w:t xml:space="preserve">c.c.p      </w:t>
      </w:r>
      <w:r w:rsidR="001B3FAF">
        <w:rPr>
          <w:sz w:val="16"/>
          <w:szCs w:val="16"/>
          <w:lang w:val="es-419"/>
        </w:rPr>
        <w:t xml:space="preserve">Dr. Jonás Miguel Velázquez Valdez – </w:t>
      </w:r>
      <w:r>
        <w:rPr>
          <w:sz w:val="16"/>
          <w:szCs w:val="16"/>
          <w:lang w:val="es-419"/>
        </w:rPr>
        <w:t>Secretario General de</w:t>
      </w:r>
      <w:r w:rsidR="001B3FAF">
        <w:rPr>
          <w:sz w:val="16"/>
          <w:szCs w:val="16"/>
          <w:lang w:val="es-419"/>
        </w:rPr>
        <w:t>l</w:t>
      </w:r>
      <w:r>
        <w:rPr>
          <w:sz w:val="16"/>
          <w:szCs w:val="16"/>
          <w:lang w:val="es-419"/>
        </w:rPr>
        <w:t xml:space="preserve"> SEAAUTN</w:t>
      </w:r>
    </w:p>
    <w:sectPr w:rsidR="005A67FB" w:rsidSect="005D3E8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1E39" w14:textId="77777777" w:rsidR="00272989" w:rsidRDefault="00272989" w:rsidP="009C6B00">
      <w:pPr>
        <w:spacing w:after="0" w:line="240" w:lineRule="auto"/>
      </w:pPr>
      <w:r>
        <w:separator/>
      </w:r>
    </w:p>
  </w:endnote>
  <w:endnote w:type="continuationSeparator" w:id="0">
    <w:p w14:paraId="2756AA67" w14:textId="77777777" w:rsidR="00272989" w:rsidRDefault="00272989" w:rsidP="009C6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3D89" w14:textId="77777777" w:rsidR="00E95819" w:rsidRDefault="00E95819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14:paraId="27F28969" w14:textId="77777777" w:rsidR="00E95819" w:rsidRDefault="00E958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826A" w14:textId="77777777" w:rsidR="00272989" w:rsidRDefault="00272989" w:rsidP="009C6B00">
      <w:pPr>
        <w:spacing w:after="0" w:line="240" w:lineRule="auto"/>
      </w:pPr>
      <w:r>
        <w:separator/>
      </w:r>
    </w:p>
  </w:footnote>
  <w:footnote w:type="continuationSeparator" w:id="0">
    <w:p w14:paraId="3972BAEB" w14:textId="77777777" w:rsidR="00272989" w:rsidRDefault="00272989" w:rsidP="009C6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62B7" w14:textId="77777777" w:rsidR="009C6B00" w:rsidRPr="00546CD7" w:rsidRDefault="009C6B00" w:rsidP="009C6B00">
    <w:pPr>
      <w:pStyle w:val="Encabezado"/>
      <w:pBdr>
        <w:bottom w:val="thickThinSmallGap" w:sz="24" w:space="12" w:color="622423" w:themeColor="accent2" w:themeShade="7F"/>
      </w:pBdr>
      <w:tabs>
        <w:tab w:val="left" w:pos="225"/>
      </w:tabs>
      <w:rPr>
        <w:rFonts w:asciiTheme="majorHAnsi" w:eastAsiaTheme="majorEastAsia" w:hAnsiTheme="majorHAnsi" w:cstheme="majorBidi"/>
        <w:sz w:val="20"/>
        <w:szCs w:val="20"/>
        <w:lang w:val="es-419"/>
      </w:rPr>
    </w:pPr>
    <w:r w:rsidRPr="00546CD7">
      <w:rPr>
        <w:rFonts w:asciiTheme="majorHAnsi" w:eastAsiaTheme="majorEastAsia" w:hAnsiTheme="majorHAnsi" w:cstheme="majorBidi"/>
        <w:sz w:val="32"/>
        <w:szCs w:val="32"/>
        <w:lang w:val="es-419"/>
      </w:rPr>
      <w:t xml:space="preserve">                   </w:t>
    </w:r>
    <w:r w:rsidRPr="00546CD7">
      <w:rPr>
        <w:rFonts w:asciiTheme="majorHAnsi" w:eastAsiaTheme="majorEastAsia" w:hAnsiTheme="majorHAnsi" w:cstheme="majorBidi"/>
        <w:sz w:val="20"/>
        <w:szCs w:val="20"/>
        <w:lang w:val="es-419"/>
      </w:rPr>
      <w:t>Sindicato de Empleados Académicos y Administrativos</w:t>
    </w:r>
  </w:p>
  <w:p w14:paraId="63EBF227" w14:textId="77777777" w:rsidR="009C6B00" w:rsidRPr="00DB154D" w:rsidRDefault="009C6B00" w:rsidP="009C6B00">
    <w:pPr>
      <w:pStyle w:val="Encabezado"/>
      <w:pBdr>
        <w:bottom w:val="thickThinSmallGap" w:sz="24" w:space="12" w:color="622423" w:themeColor="accent2" w:themeShade="7F"/>
      </w:pBdr>
      <w:tabs>
        <w:tab w:val="left" w:pos="225"/>
      </w:tabs>
      <w:rPr>
        <w:rFonts w:asciiTheme="majorHAnsi" w:eastAsiaTheme="majorEastAsia" w:hAnsiTheme="majorHAnsi" w:cstheme="majorBidi"/>
        <w:sz w:val="32"/>
        <w:szCs w:val="32"/>
        <w:lang w:val="es-419"/>
      </w:rPr>
    </w:pPr>
    <w:r w:rsidRPr="00546CD7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                             </w:t>
    </w:r>
    <w:r w:rsidRPr="00DB154D">
      <w:rPr>
        <w:rFonts w:asciiTheme="majorHAnsi" w:eastAsiaTheme="majorEastAsia" w:hAnsiTheme="majorHAnsi" w:cstheme="majorBidi"/>
        <w:sz w:val="20"/>
        <w:szCs w:val="20"/>
        <w:lang w:val="es-419"/>
      </w:rPr>
      <w:t>de la Universidad Tecnológica de</w:t>
    </w:r>
    <w:r w:rsidR="00590E22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Nogales, Sonora.</w:t>
    </w:r>
    <w:r w:rsidRPr="00DB154D">
      <w:rPr>
        <w:rFonts w:asciiTheme="majorHAnsi" w:eastAsiaTheme="majorEastAsia" w:hAnsiTheme="majorHAnsi" w:cstheme="majorBidi"/>
        <w:sz w:val="20"/>
        <w:szCs w:val="20"/>
        <w:lang w:val="es-419"/>
      </w:rPr>
      <w:t xml:space="preserve"> Nogales.</w:t>
    </w:r>
    <w:r w:rsidRPr="00DB154D">
      <w:rPr>
        <w:rFonts w:asciiTheme="majorHAnsi" w:eastAsiaTheme="majorEastAsia" w:hAnsiTheme="majorHAnsi" w:cstheme="majorBidi"/>
        <w:sz w:val="32"/>
        <w:szCs w:val="32"/>
        <w:lang w:val="es-419"/>
      </w:rPr>
      <w:tab/>
    </w:r>
    <w:r w:rsidRPr="00DB154D">
      <w:rPr>
        <w:rFonts w:asciiTheme="majorHAnsi" w:eastAsiaTheme="majorEastAsia" w:hAnsiTheme="majorHAnsi" w:cstheme="majorBidi"/>
        <w:sz w:val="32"/>
        <w:szCs w:val="32"/>
        <w:lang w:val="es-419"/>
      </w:rPr>
      <w:tab/>
    </w:r>
  </w:p>
  <w:p w14:paraId="6DB59CAE" w14:textId="77777777" w:rsidR="009C6B00" w:rsidRPr="00DB154D" w:rsidRDefault="009C6B00">
    <w:pPr>
      <w:pStyle w:val="Encabezado"/>
      <w:rPr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61E"/>
    <w:multiLevelType w:val="hybridMultilevel"/>
    <w:tmpl w:val="B548FCF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E765A"/>
    <w:multiLevelType w:val="hybridMultilevel"/>
    <w:tmpl w:val="60446AB6"/>
    <w:lvl w:ilvl="0" w:tplc="3B94F4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E2BE1"/>
    <w:multiLevelType w:val="hybridMultilevel"/>
    <w:tmpl w:val="08D8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223D5"/>
    <w:multiLevelType w:val="hybridMultilevel"/>
    <w:tmpl w:val="1FD0ED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79B7"/>
    <w:multiLevelType w:val="hybridMultilevel"/>
    <w:tmpl w:val="62F6DEC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5A45E21"/>
    <w:multiLevelType w:val="hybridMultilevel"/>
    <w:tmpl w:val="E47CE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25107">
    <w:abstractNumId w:val="1"/>
  </w:num>
  <w:num w:numId="2" w16cid:durableId="390881910">
    <w:abstractNumId w:val="3"/>
  </w:num>
  <w:num w:numId="3" w16cid:durableId="1702784055">
    <w:abstractNumId w:val="0"/>
  </w:num>
  <w:num w:numId="4" w16cid:durableId="1072390496">
    <w:abstractNumId w:val="4"/>
  </w:num>
  <w:num w:numId="5" w16cid:durableId="117115217">
    <w:abstractNumId w:val="5"/>
  </w:num>
  <w:num w:numId="6" w16cid:durableId="406536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B00"/>
    <w:rsid w:val="00001922"/>
    <w:rsid w:val="000110B8"/>
    <w:rsid w:val="00085503"/>
    <w:rsid w:val="000A1F01"/>
    <w:rsid w:val="000A3514"/>
    <w:rsid w:val="000A637B"/>
    <w:rsid w:val="000A6AFE"/>
    <w:rsid w:val="000D287F"/>
    <w:rsid w:val="00172445"/>
    <w:rsid w:val="00176DF6"/>
    <w:rsid w:val="001B3FAF"/>
    <w:rsid w:val="001B4AEF"/>
    <w:rsid w:val="001F72EB"/>
    <w:rsid w:val="00213E34"/>
    <w:rsid w:val="00272989"/>
    <w:rsid w:val="00275CBC"/>
    <w:rsid w:val="00281D87"/>
    <w:rsid w:val="00285E15"/>
    <w:rsid w:val="00296225"/>
    <w:rsid w:val="002D0AA5"/>
    <w:rsid w:val="002E22D9"/>
    <w:rsid w:val="002E5621"/>
    <w:rsid w:val="002F0913"/>
    <w:rsid w:val="00302C4E"/>
    <w:rsid w:val="003228D4"/>
    <w:rsid w:val="00340E8E"/>
    <w:rsid w:val="00342B19"/>
    <w:rsid w:val="003433BA"/>
    <w:rsid w:val="00386FE3"/>
    <w:rsid w:val="00397D6F"/>
    <w:rsid w:val="003A60B4"/>
    <w:rsid w:val="003C3600"/>
    <w:rsid w:val="003F22ED"/>
    <w:rsid w:val="004361AB"/>
    <w:rsid w:val="004406AB"/>
    <w:rsid w:val="0044355C"/>
    <w:rsid w:val="00454667"/>
    <w:rsid w:val="00476F36"/>
    <w:rsid w:val="004C2137"/>
    <w:rsid w:val="004C3849"/>
    <w:rsid w:val="004C575A"/>
    <w:rsid w:val="004D2857"/>
    <w:rsid w:val="004D549E"/>
    <w:rsid w:val="00546CD7"/>
    <w:rsid w:val="005629FF"/>
    <w:rsid w:val="00581240"/>
    <w:rsid w:val="00590E22"/>
    <w:rsid w:val="00592D11"/>
    <w:rsid w:val="005A67FB"/>
    <w:rsid w:val="005C3F40"/>
    <w:rsid w:val="005C6CBA"/>
    <w:rsid w:val="005D2FCF"/>
    <w:rsid w:val="005D36F2"/>
    <w:rsid w:val="005D3E80"/>
    <w:rsid w:val="005E247D"/>
    <w:rsid w:val="005E47F7"/>
    <w:rsid w:val="005E48F6"/>
    <w:rsid w:val="006052D4"/>
    <w:rsid w:val="00614C2B"/>
    <w:rsid w:val="00627B94"/>
    <w:rsid w:val="00637B27"/>
    <w:rsid w:val="00664CBE"/>
    <w:rsid w:val="006719E4"/>
    <w:rsid w:val="00681BD5"/>
    <w:rsid w:val="00693233"/>
    <w:rsid w:val="006A5D36"/>
    <w:rsid w:val="006A61F9"/>
    <w:rsid w:val="006A7F6F"/>
    <w:rsid w:val="006B45D5"/>
    <w:rsid w:val="006D2D49"/>
    <w:rsid w:val="007021A8"/>
    <w:rsid w:val="00711898"/>
    <w:rsid w:val="007369C8"/>
    <w:rsid w:val="0074682A"/>
    <w:rsid w:val="007718E6"/>
    <w:rsid w:val="0078519E"/>
    <w:rsid w:val="007E29D3"/>
    <w:rsid w:val="007F09AF"/>
    <w:rsid w:val="007F481B"/>
    <w:rsid w:val="008007CA"/>
    <w:rsid w:val="00801318"/>
    <w:rsid w:val="00805B29"/>
    <w:rsid w:val="00807D71"/>
    <w:rsid w:val="008654CB"/>
    <w:rsid w:val="00880E11"/>
    <w:rsid w:val="008C6C36"/>
    <w:rsid w:val="008E08F4"/>
    <w:rsid w:val="008F2C29"/>
    <w:rsid w:val="00901A9F"/>
    <w:rsid w:val="00926CF2"/>
    <w:rsid w:val="00946DDD"/>
    <w:rsid w:val="00954167"/>
    <w:rsid w:val="009577A5"/>
    <w:rsid w:val="00963E69"/>
    <w:rsid w:val="00973064"/>
    <w:rsid w:val="0099753E"/>
    <w:rsid w:val="009B2F1F"/>
    <w:rsid w:val="009B6143"/>
    <w:rsid w:val="009C6B00"/>
    <w:rsid w:val="009E0C74"/>
    <w:rsid w:val="009E511E"/>
    <w:rsid w:val="00A03826"/>
    <w:rsid w:val="00A10773"/>
    <w:rsid w:val="00A46FD7"/>
    <w:rsid w:val="00A53A7F"/>
    <w:rsid w:val="00A63EE9"/>
    <w:rsid w:val="00A7725C"/>
    <w:rsid w:val="00A80871"/>
    <w:rsid w:val="00A87225"/>
    <w:rsid w:val="00A9424C"/>
    <w:rsid w:val="00A971B3"/>
    <w:rsid w:val="00AC7016"/>
    <w:rsid w:val="00AC746E"/>
    <w:rsid w:val="00AD4169"/>
    <w:rsid w:val="00AD46E1"/>
    <w:rsid w:val="00AD64F2"/>
    <w:rsid w:val="00AE2701"/>
    <w:rsid w:val="00AF2D3F"/>
    <w:rsid w:val="00AF310C"/>
    <w:rsid w:val="00AF7BBD"/>
    <w:rsid w:val="00B15BCE"/>
    <w:rsid w:val="00B2494F"/>
    <w:rsid w:val="00B82192"/>
    <w:rsid w:val="00BB096E"/>
    <w:rsid w:val="00BB70DA"/>
    <w:rsid w:val="00BC04AF"/>
    <w:rsid w:val="00BC6D69"/>
    <w:rsid w:val="00BE14C3"/>
    <w:rsid w:val="00BF5A9B"/>
    <w:rsid w:val="00BF5EAE"/>
    <w:rsid w:val="00C0160A"/>
    <w:rsid w:val="00C1306E"/>
    <w:rsid w:val="00C26B4A"/>
    <w:rsid w:val="00C50D47"/>
    <w:rsid w:val="00C529CB"/>
    <w:rsid w:val="00C60C68"/>
    <w:rsid w:val="00C81DE2"/>
    <w:rsid w:val="00CA6B51"/>
    <w:rsid w:val="00CE0112"/>
    <w:rsid w:val="00CE54DB"/>
    <w:rsid w:val="00CF71B4"/>
    <w:rsid w:val="00D03625"/>
    <w:rsid w:val="00D25B60"/>
    <w:rsid w:val="00D33A1B"/>
    <w:rsid w:val="00D41DC3"/>
    <w:rsid w:val="00D51DE7"/>
    <w:rsid w:val="00D66300"/>
    <w:rsid w:val="00DA4F6D"/>
    <w:rsid w:val="00DB154D"/>
    <w:rsid w:val="00DC5CA8"/>
    <w:rsid w:val="00DC665F"/>
    <w:rsid w:val="00DD3564"/>
    <w:rsid w:val="00E12758"/>
    <w:rsid w:val="00E25E53"/>
    <w:rsid w:val="00E32075"/>
    <w:rsid w:val="00E33366"/>
    <w:rsid w:val="00E4074C"/>
    <w:rsid w:val="00E57266"/>
    <w:rsid w:val="00E83146"/>
    <w:rsid w:val="00E83487"/>
    <w:rsid w:val="00E9403E"/>
    <w:rsid w:val="00E9524D"/>
    <w:rsid w:val="00E95819"/>
    <w:rsid w:val="00EB0B74"/>
    <w:rsid w:val="00EC37EF"/>
    <w:rsid w:val="00EE3C85"/>
    <w:rsid w:val="00EF458C"/>
    <w:rsid w:val="00F57900"/>
    <w:rsid w:val="00F94255"/>
    <w:rsid w:val="00FD0F7C"/>
    <w:rsid w:val="00FE4EDD"/>
    <w:rsid w:val="00F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EC628"/>
  <w15:docId w15:val="{414DA5EE-9B25-9F49-800C-99B85B39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16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6B00"/>
  </w:style>
  <w:style w:type="paragraph" w:styleId="Piedepgina">
    <w:name w:val="footer"/>
    <w:basedOn w:val="Normal"/>
    <w:link w:val="PiedepginaCar"/>
    <w:uiPriority w:val="99"/>
    <w:unhideWhenUsed/>
    <w:rsid w:val="009C6B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B00"/>
  </w:style>
  <w:style w:type="paragraph" w:styleId="Textodeglobo">
    <w:name w:val="Balloon Text"/>
    <w:basedOn w:val="Normal"/>
    <w:link w:val="TextodegloboCar"/>
    <w:uiPriority w:val="99"/>
    <w:semiHidden/>
    <w:unhideWhenUsed/>
    <w:rsid w:val="009C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6B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60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13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016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360C-C5C4-4E6C-9653-23F15E89F9C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VELARDE</dc:creator>
  <cp:lastModifiedBy>Ing. Karina Armenta Profesora de Asignatura de OCI</cp:lastModifiedBy>
  <cp:revision>2</cp:revision>
  <cp:lastPrinted>2022-08-16T20:38:00Z</cp:lastPrinted>
  <dcterms:created xsi:type="dcterms:W3CDTF">2025-09-08T19:28:00Z</dcterms:created>
  <dcterms:modified xsi:type="dcterms:W3CDTF">2025-09-08T19:28:00Z</dcterms:modified>
</cp:coreProperties>
</file>